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F651" w14:textId="77777777" w:rsidR="005656EE" w:rsidRPr="00C41B59" w:rsidRDefault="005656EE" w:rsidP="005656EE">
      <w:pPr>
        <w:tabs>
          <w:tab w:val="right" w:pos="9639"/>
        </w:tabs>
        <w:ind w:right="-1"/>
        <w:rPr>
          <w:rFonts w:cs="Arial"/>
          <w:b/>
          <w:sz w:val="24"/>
          <w:szCs w:val="24"/>
        </w:rPr>
      </w:pPr>
      <w:r w:rsidRPr="00C41B59">
        <w:rPr>
          <w:rFonts w:cs="Arial"/>
          <w:b/>
          <w:sz w:val="24"/>
          <w:szCs w:val="24"/>
        </w:rPr>
        <w:t>D</w:t>
      </w:r>
      <w:r>
        <w:rPr>
          <w:rFonts w:cs="Arial"/>
          <w:b/>
          <w:sz w:val="24"/>
          <w:szCs w:val="24"/>
        </w:rPr>
        <w:t>r. Ralf Pohl</w:t>
      </w:r>
      <w:r>
        <w:rPr>
          <w:rFonts w:cs="Arial"/>
          <w:b/>
          <w:sz w:val="24"/>
          <w:szCs w:val="24"/>
        </w:rPr>
        <w:tab/>
        <w:t>Wintersemester 2025/26</w:t>
      </w:r>
    </w:p>
    <w:p w14:paraId="2D5A452A" w14:textId="77777777" w:rsidR="005656EE" w:rsidRPr="00C41B59" w:rsidRDefault="005656EE" w:rsidP="005656EE">
      <w:pPr>
        <w:tabs>
          <w:tab w:val="right" w:pos="9639"/>
        </w:tabs>
        <w:ind w:right="-1"/>
        <w:rPr>
          <w:rFonts w:cs="Arial"/>
          <w:sz w:val="24"/>
          <w:szCs w:val="24"/>
        </w:rPr>
      </w:pPr>
      <w:r w:rsidRPr="00C41B59">
        <w:rPr>
          <w:rFonts w:cs="Arial"/>
          <w:sz w:val="24"/>
          <w:szCs w:val="24"/>
        </w:rPr>
        <w:tab/>
      </w:r>
    </w:p>
    <w:p w14:paraId="7B1C1786" w14:textId="77777777" w:rsidR="005656EE" w:rsidRPr="00C41B59" w:rsidRDefault="005656EE" w:rsidP="005656EE">
      <w:pPr>
        <w:pStyle w:val="berschrift6"/>
        <w:rPr>
          <w:rFonts w:asciiTheme="minorHAnsi" w:hAnsiTheme="minorHAnsi" w:cs="Arial"/>
          <w:sz w:val="24"/>
          <w:szCs w:val="24"/>
        </w:rPr>
      </w:pPr>
      <w:r w:rsidRPr="00C41B59">
        <w:rPr>
          <w:rFonts w:asciiTheme="minorHAnsi" w:hAnsiTheme="minorHAnsi" w:cs="Arial"/>
          <w:sz w:val="24"/>
          <w:szCs w:val="24"/>
        </w:rPr>
        <w:t>Volkswirtschaftliches (Pro-) Seminar:</w:t>
      </w:r>
    </w:p>
    <w:p w14:paraId="7FBF6384" w14:textId="77777777" w:rsidR="005656EE" w:rsidRPr="00C41B59" w:rsidRDefault="005656EE" w:rsidP="005656EE">
      <w:pPr>
        <w:rPr>
          <w:sz w:val="24"/>
          <w:szCs w:val="24"/>
          <w:lang w:eastAsia="de-DE"/>
        </w:rPr>
      </w:pPr>
    </w:p>
    <w:p w14:paraId="6C59B842" w14:textId="77777777" w:rsidR="005656EE" w:rsidRDefault="005656EE" w:rsidP="005656EE">
      <w:pPr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 xml:space="preserve">Geschichte volkswirtschaftlicher Lehrmeinungen </w:t>
      </w:r>
    </w:p>
    <w:p w14:paraId="48FEBF2D" w14:textId="77777777" w:rsidR="005656EE" w:rsidRPr="00C41B59" w:rsidRDefault="005656EE" w:rsidP="005656EE">
      <w:pPr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 xml:space="preserve">(20. und 21. Jahrhundert) </w:t>
      </w:r>
    </w:p>
    <w:p w14:paraId="6FF8FD48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</w:p>
    <w:p w14:paraId="3E19AE7D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Zulassungsvoraussetzungen:</w:t>
      </w:r>
    </w:p>
    <w:p w14:paraId="7A47CAA6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Teilnahme am Proseminar setzt die </w:t>
      </w:r>
      <w:r w:rsidRPr="00C41B59">
        <w:rPr>
          <w:rFonts w:asciiTheme="minorHAnsi" w:hAnsiTheme="minorHAnsi" w:cs="Arial"/>
          <w:b/>
          <w:szCs w:val="24"/>
        </w:rPr>
        <w:t>bestandenen Module „Mikroökonomie“</w:t>
      </w:r>
      <w:r w:rsidRPr="00C41B59">
        <w:rPr>
          <w:rFonts w:asciiTheme="minorHAnsi" w:hAnsiTheme="minorHAnsi" w:cs="Arial"/>
          <w:szCs w:val="24"/>
        </w:rPr>
        <w:t xml:space="preserve"> (nicht LAR) und „</w:t>
      </w:r>
      <w:r w:rsidRPr="00C41B59">
        <w:rPr>
          <w:rFonts w:asciiTheme="minorHAnsi" w:hAnsiTheme="minorHAnsi" w:cs="Arial"/>
          <w:b/>
          <w:szCs w:val="24"/>
        </w:rPr>
        <w:t>Makroökonomie“</w:t>
      </w:r>
      <w:r w:rsidRPr="00C41B59">
        <w:rPr>
          <w:rFonts w:asciiTheme="minorHAnsi" w:hAnsiTheme="minorHAnsi" w:cs="Arial"/>
          <w:szCs w:val="24"/>
        </w:rPr>
        <w:t xml:space="preserve"> voraus.</w:t>
      </w:r>
    </w:p>
    <w:p w14:paraId="2F3628F5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</w:rPr>
        <w:t xml:space="preserve">Alle vorausgesetzten Leistungen müssen </w:t>
      </w:r>
      <w:r w:rsidRPr="00C41B59">
        <w:rPr>
          <w:rFonts w:asciiTheme="minorHAnsi" w:hAnsiTheme="minorHAnsi" w:cs="Arial"/>
          <w:b/>
          <w:szCs w:val="24"/>
        </w:rPr>
        <w:t xml:space="preserve">bis zum Beginn der Anmeldephase auf StudOn </w:t>
      </w:r>
      <w:r w:rsidRPr="00C41B59">
        <w:rPr>
          <w:rFonts w:asciiTheme="minorHAnsi" w:hAnsiTheme="minorHAnsi" w:cs="Arial"/>
          <w:szCs w:val="24"/>
        </w:rPr>
        <w:t xml:space="preserve">erbracht sein. </w:t>
      </w:r>
      <w:r w:rsidRPr="00C41B59">
        <w:rPr>
          <w:rFonts w:asciiTheme="minorHAnsi" w:hAnsiTheme="minorHAnsi" w:cs="Arial"/>
          <w:b/>
          <w:szCs w:val="24"/>
        </w:rPr>
        <w:t>Ein Nachreichen ist nicht möglich</w:t>
      </w:r>
      <w:r w:rsidRPr="00C41B59">
        <w:rPr>
          <w:rFonts w:asciiTheme="minorHAnsi" w:hAnsiTheme="minorHAnsi" w:cs="Arial"/>
          <w:szCs w:val="24"/>
        </w:rPr>
        <w:t>.</w:t>
      </w:r>
    </w:p>
    <w:p w14:paraId="4BCE1326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</w:p>
    <w:p w14:paraId="3BC171F8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Anmeldung:</w:t>
      </w:r>
    </w:p>
    <w:p w14:paraId="073E16C8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Anmeldung zum Proseminar erfolgt ab </w:t>
      </w:r>
      <w:r w:rsidR="007C1960">
        <w:rPr>
          <w:rFonts w:asciiTheme="minorHAnsi" w:hAnsiTheme="minorHAnsi" w:cs="Arial"/>
          <w:b/>
          <w:szCs w:val="24"/>
        </w:rPr>
        <w:t>Montag, 08.09.2025</w:t>
      </w:r>
      <w:r>
        <w:rPr>
          <w:rFonts w:asciiTheme="minorHAnsi" w:hAnsiTheme="minorHAnsi" w:cs="Arial"/>
          <w:b/>
          <w:szCs w:val="24"/>
        </w:rPr>
        <w:t>, 20:00 Uhr b</w:t>
      </w:r>
      <w:r w:rsidR="00D14FB4">
        <w:rPr>
          <w:rFonts w:asciiTheme="minorHAnsi" w:hAnsiTheme="minorHAnsi" w:cs="Arial"/>
          <w:b/>
          <w:szCs w:val="24"/>
        </w:rPr>
        <w:t>is Freitag, 26</w:t>
      </w:r>
      <w:r w:rsidR="007C1960">
        <w:rPr>
          <w:rFonts w:asciiTheme="minorHAnsi" w:hAnsiTheme="minorHAnsi" w:cs="Arial"/>
          <w:b/>
          <w:szCs w:val="24"/>
        </w:rPr>
        <w:t>.09.2025</w:t>
      </w:r>
      <w:r w:rsidRPr="00C41B59">
        <w:rPr>
          <w:rFonts w:asciiTheme="minorHAnsi" w:hAnsiTheme="minorHAnsi" w:cs="Arial"/>
          <w:b/>
          <w:szCs w:val="24"/>
        </w:rPr>
        <w:t>, 20:00 Uhr</w:t>
      </w:r>
      <w:r w:rsidRPr="00C41B59">
        <w:rPr>
          <w:rFonts w:asciiTheme="minorHAnsi" w:hAnsiTheme="minorHAnsi" w:cs="Arial"/>
          <w:szCs w:val="24"/>
        </w:rPr>
        <w:t xml:space="preserve"> </w:t>
      </w:r>
      <w:r w:rsidRPr="00C41B59">
        <w:rPr>
          <w:rFonts w:asciiTheme="minorHAnsi" w:hAnsiTheme="minorHAnsi" w:cs="Arial"/>
          <w:b/>
          <w:szCs w:val="24"/>
        </w:rPr>
        <w:t>über StudOn</w:t>
      </w:r>
      <w:r w:rsidRPr="00C41B59">
        <w:rPr>
          <w:rFonts w:asciiTheme="minorHAnsi" w:hAnsiTheme="minorHAnsi" w:cs="Arial"/>
          <w:szCs w:val="24"/>
        </w:rPr>
        <w:t xml:space="preserve">. </w:t>
      </w:r>
    </w:p>
    <w:p w14:paraId="73FCA868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631809">
        <w:rPr>
          <w:rFonts w:asciiTheme="minorHAnsi" w:hAnsiTheme="minorHAnsi" w:cs="Arial"/>
          <w:szCs w:val="24"/>
        </w:rPr>
        <w:t xml:space="preserve">Die Anmeldung wird erst </w:t>
      </w:r>
      <w:r w:rsidR="00147839" w:rsidRPr="00631809">
        <w:rPr>
          <w:rFonts w:asciiTheme="minorHAnsi" w:hAnsiTheme="minorHAnsi" w:cs="Arial"/>
          <w:szCs w:val="24"/>
        </w:rPr>
        <w:t xml:space="preserve">mit der Übernahme eines Themas </w:t>
      </w:r>
      <w:r w:rsidRPr="00631809">
        <w:rPr>
          <w:rFonts w:asciiTheme="minorHAnsi" w:hAnsiTheme="minorHAnsi" w:cs="Arial"/>
          <w:szCs w:val="24"/>
        </w:rPr>
        <w:t>endgültig</w:t>
      </w:r>
      <w:r w:rsidRPr="00C41B59">
        <w:rPr>
          <w:rFonts w:asciiTheme="minorHAnsi" w:hAnsiTheme="minorHAnsi" w:cs="Arial"/>
          <w:szCs w:val="24"/>
        </w:rPr>
        <w:t>. Ohne Anme</w:t>
      </w:r>
      <w:r w:rsidR="00B07FA2">
        <w:rPr>
          <w:rFonts w:asciiTheme="minorHAnsi" w:hAnsiTheme="minorHAnsi" w:cs="Arial"/>
          <w:szCs w:val="24"/>
        </w:rPr>
        <w:t xml:space="preserve">ldung </w:t>
      </w:r>
      <w:r w:rsidR="00631809">
        <w:rPr>
          <w:rFonts w:asciiTheme="minorHAnsi" w:hAnsiTheme="minorHAnsi" w:cs="Arial"/>
          <w:szCs w:val="24"/>
        </w:rPr>
        <w:t xml:space="preserve">in dem oben angegebenen Zeitraum </w:t>
      </w:r>
      <w:r w:rsidR="00B07FA2">
        <w:rPr>
          <w:rFonts w:asciiTheme="minorHAnsi" w:hAnsiTheme="minorHAnsi" w:cs="Arial"/>
          <w:szCs w:val="24"/>
        </w:rPr>
        <w:t>ist eine Teilnahme am S</w:t>
      </w:r>
      <w:r w:rsidRPr="00C41B59">
        <w:rPr>
          <w:rFonts w:asciiTheme="minorHAnsi" w:hAnsiTheme="minorHAnsi" w:cs="Arial"/>
          <w:szCs w:val="24"/>
        </w:rPr>
        <w:t xml:space="preserve">eminar nicht möglich! </w:t>
      </w:r>
    </w:p>
    <w:p w14:paraId="3ED58F00" w14:textId="77777777" w:rsidR="005656EE" w:rsidRPr="00C41B59" w:rsidRDefault="005656EE" w:rsidP="005656EE">
      <w:pPr>
        <w:pStyle w:val="Textkrper2"/>
        <w:rPr>
          <w:rFonts w:asciiTheme="minorHAnsi" w:hAnsiTheme="minorHAnsi" w:cs="Arial"/>
          <w:b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Bitte beachten Sie, dass Sie nur an </w:t>
      </w:r>
      <w:r w:rsidRPr="00C41B59">
        <w:rPr>
          <w:rFonts w:asciiTheme="minorHAnsi" w:hAnsiTheme="minorHAnsi" w:cs="Arial"/>
          <w:b/>
          <w:szCs w:val="24"/>
        </w:rPr>
        <w:t>einem</w:t>
      </w:r>
      <w:r w:rsidR="00FD2760">
        <w:rPr>
          <w:rFonts w:asciiTheme="minorHAnsi" w:hAnsiTheme="minorHAnsi" w:cs="Arial"/>
          <w:szCs w:val="24"/>
        </w:rPr>
        <w:t xml:space="preserve"> der (Pro-) S</w:t>
      </w:r>
      <w:r w:rsidRPr="00C41B59">
        <w:rPr>
          <w:rFonts w:asciiTheme="minorHAnsi" w:hAnsiTheme="minorHAnsi" w:cs="Arial"/>
          <w:szCs w:val="24"/>
        </w:rPr>
        <w:t xml:space="preserve">eminare teilnehmen dürfen. </w:t>
      </w:r>
    </w:p>
    <w:p w14:paraId="21DBB829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</w:p>
    <w:p w14:paraId="0534C97A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Themenvergabe:</w:t>
      </w:r>
    </w:p>
    <w:p w14:paraId="5521F2DC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Themen für Hausarbeit und Vortrag </w:t>
      </w:r>
      <w:r w:rsidRPr="00C41B59">
        <w:rPr>
          <w:rFonts w:asciiTheme="minorHAnsi" w:hAnsiTheme="minorHAnsi" w:cs="Arial"/>
          <w:b/>
          <w:szCs w:val="24"/>
        </w:rPr>
        <w:t>werden nach Ende des Anmeldezeitraums per E-Mail vergeben</w:t>
      </w:r>
      <w:r w:rsidRPr="00C41B59">
        <w:rPr>
          <w:rFonts w:asciiTheme="minorHAnsi" w:hAnsiTheme="minorHAnsi" w:cs="Arial"/>
          <w:szCs w:val="24"/>
        </w:rPr>
        <w:t>. Dabei können (unverbindlich) drei Wunschthemen genannt werden; bei großem Interesse für einzelne Themen entscheidet das Los.</w:t>
      </w:r>
    </w:p>
    <w:p w14:paraId="126EBBD7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</w:p>
    <w:p w14:paraId="3D28D962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  <w:u w:val="single"/>
        </w:rPr>
        <w:t>Termine</w:t>
      </w:r>
      <w:r w:rsidRPr="00C41B59">
        <w:rPr>
          <w:rFonts w:asciiTheme="minorHAnsi" w:hAnsiTheme="minorHAnsi" w:cs="Arial"/>
          <w:szCs w:val="24"/>
        </w:rPr>
        <w:t>:</w:t>
      </w:r>
    </w:p>
    <w:p w14:paraId="632859DE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Das Seminar findet</w:t>
      </w:r>
      <w:r w:rsidRPr="00C41B59">
        <w:rPr>
          <w:rFonts w:asciiTheme="minorHAnsi" w:hAnsiTheme="minorHAnsi" w:cs="Arial"/>
          <w:szCs w:val="24"/>
        </w:rPr>
        <w:t xml:space="preserve"> zu</w:t>
      </w:r>
      <w:r>
        <w:rPr>
          <w:rFonts w:asciiTheme="minorHAnsi" w:hAnsiTheme="minorHAnsi" w:cs="Arial"/>
          <w:szCs w:val="24"/>
        </w:rPr>
        <w:t xml:space="preserve"> den folgenden Terminen statt</w:t>
      </w:r>
      <w:r w:rsidRPr="00C41B59">
        <w:rPr>
          <w:rFonts w:asciiTheme="minorHAnsi" w:hAnsiTheme="minorHAnsi" w:cs="Arial"/>
          <w:szCs w:val="24"/>
        </w:rPr>
        <w:t xml:space="preserve">. Die Vortragstermine ergeben sich aus den </w:t>
      </w:r>
      <w:r>
        <w:rPr>
          <w:rFonts w:asciiTheme="minorHAnsi" w:hAnsiTheme="minorHAnsi" w:cs="Arial"/>
          <w:b/>
          <w:szCs w:val="24"/>
        </w:rPr>
        <w:t>verbindlichen A</w:t>
      </w:r>
      <w:r w:rsidRPr="00C41B59">
        <w:rPr>
          <w:rFonts w:asciiTheme="minorHAnsi" w:hAnsiTheme="minorHAnsi" w:cs="Arial"/>
          <w:b/>
          <w:szCs w:val="24"/>
        </w:rPr>
        <w:t>ngaben auf der Themenliste</w:t>
      </w:r>
      <w:r w:rsidRPr="00C41B59">
        <w:rPr>
          <w:rFonts w:asciiTheme="minorHAnsi" w:hAnsiTheme="minorHAnsi" w:cs="Arial"/>
          <w:szCs w:val="24"/>
        </w:rPr>
        <w:t>.</w:t>
      </w:r>
    </w:p>
    <w:p w14:paraId="1E0C8E9D" w14:textId="00551629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</w:p>
    <w:p w14:paraId="62C7E544" w14:textId="031070EF" w:rsidR="00FE470B" w:rsidRDefault="005656EE" w:rsidP="00FE470B">
      <w:pPr>
        <w:pStyle w:val="Textkrper2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Freitag</w:t>
      </w:r>
      <w:r w:rsidRPr="00C41B59">
        <w:rPr>
          <w:rFonts w:asciiTheme="minorHAnsi" w:hAnsiTheme="minorHAnsi" w:cs="Arial"/>
          <w:b/>
          <w:szCs w:val="24"/>
        </w:rPr>
        <w:t>,</w:t>
      </w:r>
      <w:r w:rsidR="007D35A3">
        <w:rPr>
          <w:rFonts w:asciiTheme="minorHAnsi" w:hAnsiTheme="minorHAnsi" w:cs="Arial"/>
          <w:b/>
          <w:szCs w:val="24"/>
        </w:rPr>
        <w:t xml:space="preserve"> 16.01.2026</w:t>
      </w:r>
      <w:r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ab/>
        <w:t xml:space="preserve"> von 12 Uhr bis 18</w:t>
      </w:r>
      <w:r w:rsidRPr="00C41B59">
        <w:rPr>
          <w:rFonts w:asciiTheme="minorHAnsi" w:hAnsiTheme="minorHAnsi" w:cs="Arial"/>
          <w:b/>
          <w:szCs w:val="24"/>
        </w:rPr>
        <w:t xml:space="preserve"> Uhr</w:t>
      </w:r>
      <w:r w:rsidR="007D35A3">
        <w:rPr>
          <w:rFonts w:asciiTheme="minorHAnsi" w:hAnsiTheme="minorHAnsi" w:cs="Arial"/>
          <w:b/>
          <w:szCs w:val="24"/>
        </w:rPr>
        <w:t>, R. 1.0</w:t>
      </w:r>
      <w:r w:rsidR="00CF1815">
        <w:rPr>
          <w:rFonts w:asciiTheme="minorHAnsi" w:hAnsiTheme="minorHAnsi" w:cs="Arial"/>
          <w:b/>
          <w:szCs w:val="24"/>
        </w:rPr>
        <w:t xml:space="preserve">55 </w:t>
      </w:r>
      <w:r w:rsidR="009F3BAD">
        <w:rPr>
          <w:rFonts w:asciiTheme="minorHAnsi" w:hAnsiTheme="minorHAnsi" w:cs="Arial"/>
          <w:b/>
          <w:szCs w:val="24"/>
        </w:rPr>
        <w:t>(</w:t>
      </w:r>
      <w:r w:rsidR="00CF1815">
        <w:rPr>
          <w:rFonts w:asciiTheme="minorHAnsi" w:hAnsiTheme="minorHAnsi" w:cs="Arial"/>
          <w:b/>
          <w:szCs w:val="24"/>
        </w:rPr>
        <w:t>Kochstraße 4</w:t>
      </w:r>
      <w:r w:rsidR="00F82E8C">
        <w:rPr>
          <w:rFonts w:asciiTheme="minorHAnsi" w:hAnsiTheme="minorHAnsi" w:cs="Arial"/>
          <w:b/>
          <w:szCs w:val="24"/>
        </w:rPr>
        <w:t>, Erlangen</w:t>
      </w:r>
      <w:r w:rsidR="009F3BAD">
        <w:rPr>
          <w:rFonts w:asciiTheme="minorHAnsi" w:hAnsiTheme="minorHAnsi" w:cs="Arial"/>
          <w:b/>
          <w:szCs w:val="24"/>
        </w:rPr>
        <w:t>)</w:t>
      </w:r>
    </w:p>
    <w:p w14:paraId="29B33F71" w14:textId="0DA30E89" w:rsidR="005656EE" w:rsidRPr="00C41B59" w:rsidRDefault="007D35A3" w:rsidP="00FE470B">
      <w:pPr>
        <w:pStyle w:val="Textkrper2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Freitag, 30.01.2026</w:t>
      </w:r>
      <w:r w:rsidR="005656EE">
        <w:rPr>
          <w:rFonts w:asciiTheme="minorHAnsi" w:hAnsiTheme="minorHAnsi" w:cs="Arial"/>
          <w:b/>
          <w:szCs w:val="24"/>
        </w:rPr>
        <w:tab/>
      </w:r>
      <w:r w:rsidR="00CF1815">
        <w:rPr>
          <w:rFonts w:asciiTheme="minorHAnsi" w:hAnsiTheme="minorHAnsi" w:cs="Arial"/>
          <w:b/>
          <w:szCs w:val="24"/>
        </w:rPr>
        <w:t xml:space="preserve"> von 12 Uhr bis 18 Uhr, R. 00.14 PSG</w:t>
      </w:r>
      <w:r w:rsidR="00465D6F">
        <w:rPr>
          <w:rFonts w:asciiTheme="minorHAnsi" w:hAnsiTheme="minorHAnsi" w:cs="Arial"/>
          <w:b/>
          <w:szCs w:val="24"/>
        </w:rPr>
        <w:t xml:space="preserve"> III</w:t>
      </w:r>
      <w:r w:rsidR="00F82E8C">
        <w:rPr>
          <w:rFonts w:asciiTheme="minorHAnsi" w:hAnsiTheme="minorHAnsi" w:cs="Arial"/>
          <w:b/>
          <w:szCs w:val="24"/>
        </w:rPr>
        <w:t xml:space="preserve"> </w:t>
      </w:r>
      <w:r w:rsidR="009F3BAD">
        <w:rPr>
          <w:rFonts w:asciiTheme="minorHAnsi" w:hAnsiTheme="minorHAnsi" w:cs="Arial"/>
          <w:b/>
          <w:szCs w:val="24"/>
        </w:rPr>
        <w:t>(</w:t>
      </w:r>
      <w:r w:rsidR="00F82E8C">
        <w:rPr>
          <w:rFonts w:asciiTheme="minorHAnsi" w:hAnsiTheme="minorHAnsi" w:cs="Arial"/>
          <w:b/>
          <w:szCs w:val="24"/>
        </w:rPr>
        <w:t>Kochstraße 6a, Erlangen</w:t>
      </w:r>
      <w:r w:rsidR="009F3BAD">
        <w:rPr>
          <w:rFonts w:asciiTheme="minorHAnsi" w:hAnsiTheme="minorHAnsi" w:cs="Arial"/>
          <w:b/>
          <w:szCs w:val="24"/>
        </w:rPr>
        <w:t>)</w:t>
      </w:r>
    </w:p>
    <w:p w14:paraId="5C958E71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</w:p>
    <w:p w14:paraId="70866E53" w14:textId="77777777" w:rsidR="005656EE" w:rsidRPr="00C41B59" w:rsidRDefault="005656EE" w:rsidP="005656EE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Prüfungsleistungen:</w:t>
      </w:r>
    </w:p>
    <w:p w14:paraId="704347DB" w14:textId="0D68962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Über das gewählte Thema ist eine </w:t>
      </w:r>
      <w:r w:rsidRPr="00C41B59">
        <w:rPr>
          <w:rFonts w:asciiTheme="minorHAnsi" w:hAnsiTheme="minorHAnsi" w:cs="Arial"/>
          <w:b/>
          <w:szCs w:val="24"/>
        </w:rPr>
        <w:t>Hausarbeit</w:t>
      </w:r>
      <w:r w:rsidRPr="00C41B59">
        <w:rPr>
          <w:rFonts w:asciiTheme="minorHAnsi" w:hAnsiTheme="minorHAnsi" w:cs="Arial"/>
          <w:szCs w:val="24"/>
        </w:rPr>
        <w:t xml:space="preserve"> zu erstellen. Sie ist zweimal in gedruckter Ausfertigung sowie in elektronischer Form (z.B. </w:t>
      </w:r>
      <w:r w:rsidR="00F82E8C">
        <w:rPr>
          <w:rFonts w:asciiTheme="minorHAnsi" w:hAnsiTheme="minorHAnsi" w:cs="Arial"/>
          <w:szCs w:val="24"/>
        </w:rPr>
        <w:t xml:space="preserve">als </w:t>
      </w:r>
      <w:proofErr w:type="spellStart"/>
      <w:r w:rsidR="00F82E8C">
        <w:rPr>
          <w:rFonts w:asciiTheme="minorHAnsi" w:hAnsiTheme="minorHAnsi" w:cs="Arial"/>
          <w:szCs w:val="24"/>
        </w:rPr>
        <w:t>pdf</w:t>
      </w:r>
      <w:proofErr w:type="spellEnd"/>
      <w:r w:rsidR="00F82E8C">
        <w:rPr>
          <w:rFonts w:asciiTheme="minorHAnsi" w:hAnsiTheme="minorHAnsi" w:cs="Arial"/>
          <w:szCs w:val="24"/>
        </w:rPr>
        <w:t xml:space="preserve"> per Mail an</w:t>
      </w:r>
      <w:r w:rsidR="009F3BAD">
        <w:rPr>
          <w:rFonts w:asciiTheme="minorHAnsi" w:hAnsiTheme="minorHAnsi" w:cs="Arial"/>
          <w:szCs w:val="24"/>
        </w:rPr>
        <w:t xml:space="preserve"> </w:t>
      </w:r>
      <w:hyperlink r:id="rId5" w:history="1">
        <w:r w:rsidR="009F3BAD" w:rsidRPr="00391678">
          <w:rPr>
            <w:rStyle w:val="Hyperlink"/>
            <w:rFonts w:asciiTheme="minorHAnsi" w:hAnsiTheme="minorHAnsi" w:cs="Arial"/>
            <w:szCs w:val="24"/>
          </w:rPr>
          <w:t>ralf.pohl@fau.de</w:t>
        </w:r>
      </w:hyperlink>
      <w:r w:rsidRPr="00C41B59">
        <w:rPr>
          <w:rFonts w:asciiTheme="minorHAnsi" w:hAnsiTheme="minorHAnsi" w:cs="Arial"/>
          <w:szCs w:val="24"/>
        </w:rPr>
        <w:t xml:space="preserve">) abzugeben. Grundsätzlich erfolgt die Abgabe der gedruckten Fassung </w:t>
      </w:r>
      <w:r w:rsidRPr="00C41B59">
        <w:rPr>
          <w:rFonts w:asciiTheme="minorHAnsi" w:hAnsiTheme="minorHAnsi" w:cs="Arial"/>
          <w:b/>
          <w:szCs w:val="24"/>
          <w:u w:val="single"/>
        </w:rPr>
        <w:t>spätestens zwei Wochen vor dem jeweiligen Vortragstermin</w:t>
      </w:r>
      <w:r w:rsidRPr="00C41B59">
        <w:rPr>
          <w:rFonts w:asciiTheme="minorHAnsi" w:hAnsiTheme="minorHAnsi" w:cs="Arial"/>
          <w:szCs w:val="24"/>
        </w:rPr>
        <w:t>.</w:t>
      </w:r>
    </w:p>
    <w:p w14:paraId="6028975D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Arbeit </w:t>
      </w:r>
      <w:r w:rsidRPr="00C41B59">
        <w:rPr>
          <w:rFonts w:asciiTheme="minorHAnsi" w:hAnsiTheme="minorHAnsi" w:cs="Arial"/>
          <w:szCs w:val="24"/>
          <w:u w:val="single"/>
        </w:rPr>
        <w:t>darf nicht mehr</w:t>
      </w:r>
      <w:r w:rsidR="00FE470B">
        <w:rPr>
          <w:rFonts w:asciiTheme="minorHAnsi" w:hAnsiTheme="minorHAnsi" w:cs="Arial"/>
          <w:szCs w:val="24"/>
        </w:rPr>
        <w:t xml:space="preserve"> als </w:t>
      </w:r>
      <w:r w:rsidRPr="00C41B59">
        <w:rPr>
          <w:rFonts w:asciiTheme="minorHAnsi" w:hAnsiTheme="minorHAnsi" w:cs="Arial"/>
          <w:b/>
          <w:szCs w:val="24"/>
        </w:rPr>
        <w:t>12 Textseiten</w:t>
      </w:r>
      <w:r w:rsidRPr="00C41B59">
        <w:rPr>
          <w:rFonts w:asciiTheme="minorHAnsi" w:hAnsiTheme="minorHAnsi" w:cs="Arial"/>
          <w:szCs w:val="24"/>
        </w:rPr>
        <w:t xml:space="preserve"> umfassen (1,5-zeilig, ca. 4 cm Rand (links und rechts insgesamt), Schriftgröße 12/Times New Roman/Garamond; dies entspricht ca. 24.000 Zeichen) und muss den grundlegenden Kriterien des wissenschaftlichen Arbeitens genügen. Abbildungen, Tabellen etc. erweitern nicht das zulässige Seitenvolumen.</w:t>
      </w:r>
    </w:p>
    <w:p w14:paraId="1043BFE7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(Hinweise dazu unter: </w:t>
      </w:r>
      <w:hyperlink r:id="rId6" w:history="1">
        <w:r w:rsidRPr="00C41B59">
          <w:rPr>
            <w:rStyle w:val="Hyperlink"/>
            <w:rFonts w:asciiTheme="minorHAnsi" w:hAnsiTheme="minorHAnsi" w:cs="Arial"/>
            <w:szCs w:val="24"/>
          </w:rPr>
          <w:t>https://www.economics.phil.fau.de/files/2016/03/handreichung.pdf</w:t>
        </w:r>
      </w:hyperlink>
      <w:r w:rsidRPr="00C41B59">
        <w:rPr>
          <w:rFonts w:asciiTheme="minorHAnsi" w:hAnsiTheme="minorHAnsi" w:cs="Arial"/>
          <w:szCs w:val="24"/>
        </w:rPr>
        <w:t xml:space="preserve">). </w:t>
      </w:r>
    </w:p>
    <w:p w14:paraId="1225B0BA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lastRenderedPageBreak/>
        <w:t>Die Begrenzung auf 12 Seiten erfordert eine bewusste Auswahl der zu behande</w:t>
      </w:r>
      <w:r w:rsidR="00FB47F8">
        <w:rPr>
          <w:rFonts w:asciiTheme="minorHAnsi" w:hAnsiTheme="minorHAnsi" w:cs="Arial"/>
          <w:szCs w:val="24"/>
        </w:rPr>
        <w:t xml:space="preserve">lnden Aspekte. Die Arbeit muss </w:t>
      </w:r>
      <w:r w:rsidRPr="00C41B59">
        <w:rPr>
          <w:rFonts w:asciiTheme="minorHAnsi" w:hAnsiTheme="minorHAnsi" w:cs="Arial"/>
          <w:szCs w:val="24"/>
        </w:rPr>
        <w:t>alleine angefertigt werden, auch wenn ein Thema mehrfach vergeben wird</w:t>
      </w:r>
      <w:r>
        <w:rPr>
          <w:rFonts w:asciiTheme="minorHAnsi" w:hAnsiTheme="minorHAnsi" w:cs="Arial"/>
          <w:szCs w:val="24"/>
        </w:rPr>
        <w:t xml:space="preserve">. Ein </w:t>
      </w:r>
      <w:r w:rsidRPr="00032E5E">
        <w:rPr>
          <w:rFonts w:asciiTheme="minorHAnsi" w:hAnsiTheme="minorHAnsi" w:cs="Arial"/>
          <w:b/>
          <w:szCs w:val="24"/>
        </w:rPr>
        <w:t>gemeinsam geplanter und durchgeführter Vortrag</w:t>
      </w:r>
      <w:r w:rsidRPr="00C41B59">
        <w:rPr>
          <w:rFonts w:asciiTheme="minorHAnsi" w:hAnsiTheme="minorHAnsi" w:cs="Arial"/>
          <w:szCs w:val="24"/>
        </w:rPr>
        <w:t xml:space="preserve"> wird in diesen Fällen erwartet.</w:t>
      </w:r>
    </w:p>
    <w:p w14:paraId="4AF97EB3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>Die angegebene Literatur dient nur zur grundsätzlichen Orientierung bez</w:t>
      </w:r>
      <w:r w:rsidR="00FE470B">
        <w:rPr>
          <w:rFonts w:asciiTheme="minorHAnsi" w:hAnsiTheme="minorHAnsi" w:cs="Arial"/>
          <w:szCs w:val="24"/>
        </w:rPr>
        <w:t xml:space="preserve">üglich der Themen. Eine darüber </w:t>
      </w:r>
      <w:r w:rsidRPr="00C41B59">
        <w:rPr>
          <w:rFonts w:asciiTheme="minorHAnsi" w:hAnsiTheme="minorHAnsi" w:cs="Arial"/>
          <w:szCs w:val="24"/>
        </w:rPr>
        <w:t>hinaus</w:t>
      </w:r>
      <w:r w:rsidR="00FE470B">
        <w:rPr>
          <w:rFonts w:asciiTheme="minorHAnsi" w:hAnsiTheme="minorHAnsi" w:cs="Arial"/>
          <w:szCs w:val="24"/>
        </w:rPr>
        <w:t xml:space="preserve"> </w:t>
      </w:r>
      <w:r w:rsidRPr="00C41B59">
        <w:rPr>
          <w:rFonts w:asciiTheme="minorHAnsi" w:hAnsiTheme="minorHAnsi" w:cs="Arial"/>
          <w:szCs w:val="24"/>
        </w:rPr>
        <w:t xml:space="preserve">gehende selbständige Literatursuche wird erwartet. </w:t>
      </w:r>
      <w:r>
        <w:rPr>
          <w:rFonts w:asciiTheme="minorHAnsi" w:hAnsiTheme="minorHAnsi" w:cs="Arial"/>
          <w:szCs w:val="24"/>
        </w:rPr>
        <w:t>Die angegebene Einstiegsliteratur muss verwendet werden.</w:t>
      </w:r>
    </w:p>
    <w:p w14:paraId="607E7C88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>Arbeiten, die den genannten formalen Kriterien (Abgabe, Umfang, wissenschaftliches Arbeiten) nicht entsprechen, werden als „nicht bestanden“ bewertet!</w:t>
      </w:r>
    </w:p>
    <w:p w14:paraId="6F7C4FA2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Im mündlichen Vortrag zum Thema werden die Inhalte der Hausarbeit den Seminarteilnehmer/innen vorgestellt. Der </w:t>
      </w:r>
      <w:r w:rsidRPr="00C41B59">
        <w:rPr>
          <w:rFonts w:asciiTheme="minorHAnsi" w:hAnsiTheme="minorHAnsi" w:cs="Arial"/>
          <w:b/>
          <w:szCs w:val="24"/>
        </w:rPr>
        <w:t>Vortrag</w:t>
      </w:r>
      <w:r w:rsidRPr="00C41B59">
        <w:rPr>
          <w:rFonts w:asciiTheme="minorHAnsi" w:hAnsiTheme="minorHAnsi" w:cs="Arial"/>
          <w:szCs w:val="24"/>
        </w:rPr>
        <w:t xml:space="preserve"> soll zwischen 45 und 60 Minuten dauern. Abwesenheit am Vortrag</w:t>
      </w:r>
      <w:r w:rsidR="00FB47F8">
        <w:rPr>
          <w:rFonts w:asciiTheme="minorHAnsi" w:hAnsiTheme="minorHAnsi" w:cs="Arial"/>
          <w:szCs w:val="24"/>
        </w:rPr>
        <w:t xml:space="preserve">stermin ohne ärztliches Attest </w:t>
      </w:r>
      <w:r w:rsidRPr="00C41B59">
        <w:rPr>
          <w:rFonts w:asciiTheme="minorHAnsi" w:hAnsiTheme="minorHAnsi" w:cs="Arial"/>
          <w:szCs w:val="24"/>
        </w:rPr>
        <w:t xml:space="preserve">führt zum Nichtbestehen des Seminars. Die wichtigsten Aussagen sind in einem </w:t>
      </w:r>
      <w:r w:rsidRPr="00C41B59">
        <w:rPr>
          <w:rFonts w:asciiTheme="minorHAnsi" w:hAnsiTheme="minorHAnsi" w:cs="Arial"/>
          <w:b/>
          <w:szCs w:val="24"/>
        </w:rPr>
        <w:t xml:space="preserve">Handout </w:t>
      </w:r>
      <w:r w:rsidR="00C96B22">
        <w:rPr>
          <w:rFonts w:asciiTheme="minorHAnsi" w:hAnsiTheme="minorHAnsi" w:cs="Arial"/>
          <w:b/>
          <w:szCs w:val="24"/>
        </w:rPr>
        <w:t xml:space="preserve">(2-4 Seiten) </w:t>
      </w:r>
      <w:r w:rsidRPr="00C41B59">
        <w:rPr>
          <w:rFonts w:asciiTheme="minorHAnsi" w:hAnsiTheme="minorHAnsi" w:cs="Arial"/>
          <w:szCs w:val="24"/>
        </w:rPr>
        <w:t xml:space="preserve">knapp zusammenzufassen.  Dieses wird den Seminarteilnehmer/innen zur Verfügung gestellt; zusätzlich sollte auch die </w:t>
      </w:r>
      <w:r w:rsidRPr="00C41B59">
        <w:rPr>
          <w:rFonts w:asciiTheme="minorHAnsi" w:hAnsiTheme="minorHAnsi" w:cs="Arial"/>
          <w:b/>
          <w:szCs w:val="24"/>
        </w:rPr>
        <w:t>Präsentation</w:t>
      </w:r>
      <w:r w:rsidRPr="00C41B59">
        <w:rPr>
          <w:rFonts w:asciiTheme="minorHAnsi" w:hAnsiTheme="minorHAnsi" w:cs="Arial"/>
          <w:szCs w:val="24"/>
        </w:rPr>
        <w:t xml:space="preserve"> auf StudOn eingestellt werden.</w:t>
      </w:r>
    </w:p>
    <w:p w14:paraId="0F07FF14" w14:textId="77777777" w:rsidR="005656EE" w:rsidRPr="00C41B59" w:rsidRDefault="005656EE" w:rsidP="005656EE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Das (Pro-) Seminar ist bestanden, wenn die Gesamtleistung aus Hausarbeit und Vortrag mindestens mit „ausreichend“ (4,0) bewertet wurde </w:t>
      </w:r>
      <w:r w:rsidRPr="00C41B59">
        <w:rPr>
          <w:rFonts w:asciiTheme="minorHAnsi" w:hAnsiTheme="minorHAnsi" w:cs="Arial"/>
          <w:b/>
          <w:szCs w:val="24"/>
        </w:rPr>
        <w:t>und</w:t>
      </w:r>
      <w:r w:rsidRPr="00C41B59">
        <w:rPr>
          <w:rFonts w:asciiTheme="minorHAnsi" w:hAnsiTheme="minorHAnsi" w:cs="Arial"/>
          <w:szCs w:val="24"/>
        </w:rPr>
        <w:t xml:space="preserve"> regelmäßig am Seminar teilgenommen wurde.</w:t>
      </w:r>
    </w:p>
    <w:p w14:paraId="40D1543E" w14:textId="77777777" w:rsidR="005656EE" w:rsidRPr="00C41B59" w:rsidRDefault="005656EE" w:rsidP="005656EE">
      <w:pPr>
        <w:rPr>
          <w:sz w:val="24"/>
          <w:szCs w:val="24"/>
        </w:rPr>
      </w:pPr>
    </w:p>
    <w:p w14:paraId="3999AE48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57BFDF3D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76E41441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26E9ED70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7746A3D9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6C08A494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229EBF93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3F281CFB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00EC93F7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0EF528D9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6E2CD68F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49302D76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584CF3B0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1B2D8F64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3DE2AABF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3BBD3CCD" w14:textId="77777777" w:rsidR="005656EE" w:rsidRPr="00C41B59" w:rsidRDefault="005656EE" w:rsidP="005656EE">
      <w:pPr>
        <w:rPr>
          <w:b/>
          <w:sz w:val="24"/>
          <w:szCs w:val="24"/>
        </w:rPr>
      </w:pPr>
    </w:p>
    <w:p w14:paraId="65D24F06" w14:textId="77777777" w:rsidR="005656EE" w:rsidRDefault="005656EE" w:rsidP="005656EE">
      <w:pPr>
        <w:rPr>
          <w:b/>
          <w:sz w:val="24"/>
          <w:szCs w:val="24"/>
        </w:rPr>
      </w:pPr>
    </w:p>
    <w:p w14:paraId="502E8F1E" w14:textId="77777777" w:rsidR="00AE32C7" w:rsidRDefault="005656EE" w:rsidP="005656EE">
      <w:pPr>
        <w:pStyle w:val="berschrift6"/>
        <w:rPr>
          <w:rFonts w:asciiTheme="minorHAnsi" w:hAnsiTheme="minorHAnsi" w:cs="Arial"/>
          <w:sz w:val="24"/>
          <w:szCs w:val="24"/>
        </w:rPr>
      </w:pPr>
      <w:r w:rsidRPr="00C41B59">
        <w:rPr>
          <w:rFonts w:asciiTheme="minorHAnsi" w:hAnsiTheme="minorHAnsi" w:cs="Arial"/>
          <w:sz w:val="24"/>
          <w:szCs w:val="24"/>
        </w:rPr>
        <w:t>Volks</w:t>
      </w:r>
      <w:r w:rsidR="00AE32C7">
        <w:rPr>
          <w:rFonts w:asciiTheme="minorHAnsi" w:hAnsiTheme="minorHAnsi" w:cs="Arial"/>
          <w:sz w:val="24"/>
          <w:szCs w:val="24"/>
        </w:rPr>
        <w:t>wirtschaftliches (Pro-) Seminar im WS 2025/26</w:t>
      </w:r>
    </w:p>
    <w:p w14:paraId="253547FE" w14:textId="77777777" w:rsidR="005656EE" w:rsidRDefault="005656EE" w:rsidP="005656EE">
      <w:pPr>
        <w:pStyle w:val="berschrift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0817A9CD" w14:textId="77777777" w:rsidR="00FB47F8" w:rsidRPr="00FB47F8" w:rsidRDefault="00FB47F8" w:rsidP="00FB47F8">
      <w:pPr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Geschichte volkswirtschaftlicher Lehrmeinungen (20. und 21. Jahrhundert)</w:t>
      </w:r>
    </w:p>
    <w:p w14:paraId="0ED9DEBD" w14:textId="77777777" w:rsidR="005656EE" w:rsidRDefault="005656EE" w:rsidP="005656EE">
      <w:pPr>
        <w:rPr>
          <w:b/>
          <w:sz w:val="24"/>
          <w:szCs w:val="24"/>
        </w:rPr>
      </w:pPr>
    </w:p>
    <w:p w14:paraId="5742B427" w14:textId="77777777" w:rsidR="00777B77" w:rsidRPr="00FB47F8" w:rsidRDefault="00FB47F8" w:rsidP="005656E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Themenliste</w:t>
      </w:r>
    </w:p>
    <w:p w14:paraId="35061E8D" w14:textId="77777777" w:rsidR="00FB47F8" w:rsidRDefault="00FB47F8" w:rsidP="00777B77">
      <w:pPr>
        <w:rPr>
          <w:sz w:val="24"/>
          <w:szCs w:val="24"/>
        </w:rPr>
      </w:pPr>
    </w:p>
    <w:p w14:paraId="46CECDA8" w14:textId="77777777" w:rsidR="00777B77" w:rsidRDefault="00777B77" w:rsidP="00777B77">
      <w:pPr>
        <w:rPr>
          <w:sz w:val="24"/>
          <w:szCs w:val="24"/>
        </w:rPr>
      </w:pPr>
      <w:r>
        <w:rPr>
          <w:sz w:val="24"/>
          <w:szCs w:val="24"/>
        </w:rPr>
        <w:t xml:space="preserve">Thema 1: </w:t>
      </w:r>
      <w:r w:rsidRPr="005A5D63">
        <w:rPr>
          <w:b/>
          <w:sz w:val="24"/>
          <w:szCs w:val="24"/>
        </w:rPr>
        <w:t xml:space="preserve">Werner </w:t>
      </w:r>
      <w:proofErr w:type="spellStart"/>
      <w:r w:rsidRPr="005A5D63">
        <w:rPr>
          <w:b/>
          <w:sz w:val="24"/>
          <w:szCs w:val="24"/>
        </w:rPr>
        <w:t>Sombart</w:t>
      </w:r>
      <w:proofErr w:type="spellEnd"/>
      <w:r w:rsidR="00810E88">
        <w:rPr>
          <w:b/>
          <w:sz w:val="24"/>
          <w:szCs w:val="24"/>
        </w:rPr>
        <w:t xml:space="preserve"> 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16.01.2026</w:t>
      </w:r>
    </w:p>
    <w:p w14:paraId="06B475FC" w14:textId="77777777" w:rsidR="00777B77" w:rsidRDefault="00777B77" w:rsidP="00777B77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Der moderne Kapitalismus</w:t>
      </w:r>
      <w:r>
        <w:rPr>
          <w:sz w:val="24"/>
          <w:szCs w:val="24"/>
        </w:rPr>
        <w:t>, München 1987 (1916-1927)</w:t>
      </w:r>
    </w:p>
    <w:p w14:paraId="541EF0C1" w14:textId="77777777" w:rsidR="00D40703" w:rsidRDefault="00777B77" w:rsidP="005656EE">
      <w:pPr>
        <w:rPr>
          <w:sz w:val="24"/>
          <w:szCs w:val="24"/>
        </w:rPr>
      </w:pPr>
      <w:r>
        <w:rPr>
          <w:sz w:val="24"/>
          <w:szCs w:val="24"/>
        </w:rPr>
        <w:t>Thema 2</w:t>
      </w:r>
      <w:r w:rsidR="005C3ECD">
        <w:rPr>
          <w:sz w:val="24"/>
          <w:szCs w:val="24"/>
        </w:rPr>
        <w:t xml:space="preserve">: </w:t>
      </w:r>
      <w:r w:rsidR="00B06E75">
        <w:rPr>
          <w:b/>
          <w:sz w:val="24"/>
          <w:szCs w:val="24"/>
        </w:rPr>
        <w:t xml:space="preserve">Rudolf </w:t>
      </w:r>
      <w:proofErr w:type="spellStart"/>
      <w:r w:rsidR="00B06E75">
        <w:rPr>
          <w:b/>
          <w:sz w:val="24"/>
          <w:szCs w:val="24"/>
        </w:rPr>
        <w:t>Hilferding</w:t>
      </w:r>
      <w:proofErr w:type="spellEnd"/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16.01.2026</w:t>
      </w:r>
    </w:p>
    <w:p w14:paraId="4206FC65" w14:textId="77777777" w:rsidR="00D40703" w:rsidRDefault="00B06E75" w:rsidP="00D4070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Das Finanzkapital, </w:t>
      </w:r>
      <w:r w:rsidRPr="00B06E75">
        <w:rPr>
          <w:sz w:val="24"/>
          <w:szCs w:val="24"/>
        </w:rPr>
        <w:t>Wien 1910</w:t>
      </w:r>
    </w:p>
    <w:p w14:paraId="210D9831" w14:textId="77777777" w:rsidR="00D40703" w:rsidRDefault="00777B77" w:rsidP="00D40703">
      <w:pPr>
        <w:rPr>
          <w:sz w:val="24"/>
          <w:szCs w:val="24"/>
        </w:rPr>
      </w:pPr>
      <w:r>
        <w:rPr>
          <w:sz w:val="24"/>
          <w:szCs w:val="24"/>
        </w:rPr>
        <w:t>Thema 3</w:t>
      </w:r>
      <w:r w:rsidR="00D40703">
        <w:rPr>
          <w:sz w:val="24"/>
          <w:szCs w:val="24"/>
        </w:rPr>
        <w:t xml:space="preserve">: </w:t>
      </w:r>
      <w:r w:rsidR="00D40703" w:rsidRPr="005A5D63">
        <w:rPr>
          <w:b/>
          <w:sz w:val="24"/>
          <w:szCs w:val="24"/>
        </w:rPr>
        <w:t>John Maynard Keynes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16.01.2026</w:t>
      </w:r>
    </w:p>
    <w:p w14:paraId="2194600D" w14:textId="77777777" w:rsidR="00D40703" w:rsidRDefault="00D40703" w:rsidP="00D40703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Allgemeine Theorie der Beschäftigung, des Zinses und des Geldes</w:t>
      </w:r>
      <w:r>
        <w:rPr>
          <w:sz w:val="24"/>
          <w:szCs w:val="24"/>
        </w:rPr>
        <w:t>, Berlin 2009 (1936)</w:t>
      </w:r>
    </w:p>
    <w:p w14:paraId="54359ACE" w14:textId="77777777" w:rsidR="00AE32C7" w:rsidRPr="007D126D" w:rsidRDefault="00777B77" w:rsidP="00AE32C7">
      <w:pPr>
        <w:rPr>
          <w:sz w:val="24"/>
          <w:szCs w:val="24"/>
        </w:rPr>
      </w:pPr>
      <w:r>
        <w:rPr>
          <w:sz w:val="24"/>
          <w:szCs w:val="24"/>
        </w:rPr>
        <w:t xml:space="preserve">Thema 4: </w:t>
      </w:r>
      <w:r w:rsidR="00AE32C7" w:rsidRPr="005A5D63">
        <w:rPr>
          <w:b/>
          <w:sz w:val="24"/>
          <w:szCs w:val="24"/>
        </w:rPr>
        <w:t xml:space="preserve">Joseph </w:t>
      </w:r>
      <w:r w:rsidR="00AE32C7">
        <w:rPr>
          <w:b/>
          <w:sz w:val="24"/>
          <w:szCs w:val="24"/>
        </w:rPr>
        <w:t xml:space="preserve">A. </w:t>
      </w:r>
      <w:r w:rsidR="00AE32C7" w:rsidRPr="005A5D63">
        <w:rPr>
          <w:b/>
          <w:sz w:val="24"/>
          <w:szCs w:val="24"/>
        </w:rPr>
        <w:t>Schumpeter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16.01.2026</w:t>
      </w:r>
    </w:p>
    <w:p w14:paraId="2780A0A3" w14:textId="77777777" w:rsidR="00AE32C7" w:rsidRPr="007D126D" w:rsidRDefault="00AE32C7" w:rsidP="00AE32C7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Kapitalismus, Sozialismus und Demokratie</w:t>
      </w:r>
      <w:r w:rsidRPr="007D126D">
        <w:rPr>
          <w:sz w:val="24"/>
          <w:szCs w:val="24"/>
        </w:rPr>
        <w:t>, München 2005 (1942)</w:t>
      </w:r>
    </w:p>
    <w:p w14:paraId="0C9F51DA" w14:textId="77777777" w:rsidR="00777B77" w:rsidRDefault="00AE32C7" w:rsidP="00D40703">
      <w:pPr>
        <w:rPr>
          <w:sz w:val="24"/>
          <w:szCs w:val="24"/>
        </w:rPr>
      </w:pPr>
      <w:r>
        <w:rPr>
          <w:sz w:val="24"/>
          <w:szCs w:val="24"/>
        </w:rPr>
        <w:t xml:space="preserve">Thema 5: </w:t>
      </w:r>
      <w:r w:rsidR="00777B77" w:rsidRPr="00777B77">
        <w:rPr>
          <w:b/>
          <w:sz w:val="24"/>
          <w:szCs w:val="24"/>
        </w:rPr>
        <w:t xml:space="preserve">Friedrich August </w:t>
      </w:r>
      <w:r w:rsidR="00E924BC">
        <w:rPr>
          <w:b/>
          <w:sz w:val="24"/>
          <w:szCs w:val="24"/>
        </w:rPr>
        <w:t xml:space="preserve">von </w:t>
      </w:r>
      <w:r w:rsidR="00777B77" w:rsidRPr="00777B77">
        <w:rPr>
          <w:b/>
          <w:sz w:val="24"/>
          <w:szCs w:val="24"/>
        </w:rPr>
        <w:t>Hayek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16.01.2026</w:t>
      </w:r>
    </w:p>
    <w:p w14:paraId="5713DA5B" w14:textId="77777777" w:rsidR="00D40703" w:rsidRPr="007D126D" w:rsidRDefault="00777B77" w:rsidP="00AE32C7">
      <w:pPr>
        <w:rPr>
          <w:sz w:val="24"/>
          <w:szCs w:val="24"/>
        </w:rPr>
      </w:pPr>
      <w:r w:rsidRPr="00777B77">
        <w:rPr>
          <w:i/>
          <w:sz w:val="24"/>
          <w:szCs w:val="24"/>
        </w:rPr>
        <w:t>Der Weg zur Knechtschaft</w:t>
      </w:r>
      <w:r>
        <w:rPr>
          <w:sz w:val="24"/>
          <w:szCs w:val="24"/>
        </w:rPr>
        <w:t>, München 2024 (1944)</w:t>
      </w:r>
    </w:p>
    <w:p w14:paraId="2FACBDCF" w14:textId="77777777" w:rsidR="00D40703" w:rsidRDefault="00777B77" w:rsidP="00D40703">
      <w:pPr>
        <w:rPr>
          <w:sz w:val="24"/>
          <w:szCs w:val="24"/>
        </w:rPr>
      </w:pPr>
      <w:r>
        <w:rPr>
          <w:sz w:val="24"/>
          <w:szCs w:val="24"/>
        </w:rPr>
        <w:t>Thema 6</w:t>
      </w:r>
      <w:r w:rsidR="00D40703">
        <w:rPr>
          <w:sz w:val="24"/>
          <w:szCs w:val="24"/>
        </w:rPr>
        <w:t xml:space="preserve">: </w:t>
      </w:r>
      <w:r w:rsidR="00D40703" w:rsidRPr="005A5D63">
        <w:rPr>
          <w:b/>
          <w:sz w:val="24"/>
          <w:szCs w:val="24"/>
        </w:rPr>
        <w:t>Walter Eucken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16.01.2026</w:t>
      </w:r>
    </w:p>
    <w:p w14:paraId="10FA857E" w14:textId="77777777" w:rsidR="00D40703" w:rsidRDefault="00D40703" w:rsidP="00D40703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Grundsätze der Wirtschaftspolitik</w:t>
      </w:r>
      <w:r>
        <w:rPr>
          <w:sz w:val="24"/>
          <w:szCs w:val="24"/>
        </w:rPr>
        <w:t xml:space="preserve">, </w:t>
      </w:r>
      <w:r w:rsidR="00C10ECA">
        <w:rPr>
          <w:sz w:val="24"/>
          <w:szCs w:val="24"/>
        </w:rPr>
        <w:t xml:space="preserve">7. Aufl., </w:t>
      </w:r>
      <w:r>
        <w:rPr>
          <w:sz w:val="24"/>
          <w:szCs w:val="24"/>
        </w:rPr>
        <w:t>Stuttgart 2008 (1952)</w:t>
      </w:r>
    </w:p>
    <w:p w14:paraId="75DFFDB3" w14:textId="77777777" w:rsidR="00D40703" w:rsidRDefault="00777B77" w:rsidP="00D40703">
      <w:pPr>
        <w:rPr>
          <w:sz w:val="24"/>
          <w:szCs w:val="24"/>
        </w:rPr>
      </w:pPr>
      <w:r>
        <w:rPr>
          <w:sz w:val="24"/>
          <w:szCs w:val="24"/>
        </w:rPr>
        <w:t>Thema 7</w:t>
      </w:r>
      <w:r w:rsidR="00D40703">
        <w:rPr>
          <w:sz w:val="24"/>
          <w:szCs w:val="24"/>
        </w:rPr>
        <w:t xml:space="preserve">: </w:t>
      </w:r>
      <w:r w:rsidR="00D40703" w:rsidRPr="005A5D63">
        <w:rPr>
          <w:b/>
          <w:sz w:val="24"/>
          <w:szCs w:val="24"/>
        </w:rPr>
        <w:t>Milton Friedman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30.01.2026</w:t>
      </w:r>
    </w:p>
    <w:p w14:paraId="2D14AE72" w14:textId="77777777" w:rsidR="00D40703" w:rsidRDefault="00D40703" w:rsidP="00D40703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Kapitalismus und Freiheit</w:t>
      </w:r>
      <w:r w:rsidR="00777B77">
        <w:rPr>
          <w:sz w:val="24"/>
          <w:szCs w:val="24"/>
        </w:rPr>
        <w:t xml:space="preserve">, 13. Aufl., </w:t>
      </w:r>
      <w:r>
        <w:rPr>
          <w:sz w:val="24"/>
          <w:szCs w:val="24"/>
        </w:rPr>
        <w:t>München 2004 (1962)</w:t>
      </w:r>
    </w:p>
    <w:p w14:paraId="0D750CFB" w14:textId="77777777" w:rsidR="00D40703" w:rsidRDefault="00777B77" w:rsidP="00D40703">
      <w:pPr>
        <w:rPr>
          <w:sz w:val="24"/>
          <w:szCs w:val="24"/>
        </w:rPr>
      </w:pPr>
      <w:r>
        <w:rPr>
          <w:sz w:val="24"/>
          <w:szCs w:val="24"/>
        </w:rPr>
        <w:t>Thema 8</w:t>
      </w:r>
      <w:r w:rsidR="00D40703">
        <w:rPr>
          <w:sz w:val="24"/>
          <w:szCs w:val="24"/>
        </w:rPr>
        <w:t xml:space="preserve">: </w:t>
      </w:r>
      <w:r w:rsidR="00D40703" w:rsidRPr="005A5D63">
        <w:rPr>
          <w:b/>
          <w:sz w:val="24"/>
          <w:szCs w:val="24"/>
        </w:rPr>
        <w:t>John Kenneth Galbraith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30.01.2026</w:t>
      </w:r>
    </w:p>
    <w:p w14:paraId="5E7FAA2F" w14:textId="77777777" w:rsidR="00D40703" w:rsidRDefault="00777B77" w:rsidP="00D40703">
      <w:pPr>
        <w:rPr>
          <w:sz w:val="24"/>
          <w:szCs w:val="24"/>
        </w:rPr>
      </w:pPr>
      <w:r>
        <w:rPr>
          <w:i/>
          <w:sz w:val="24"/>
          <w:szCs w:val="24"/>
        </w:rPr>
        <w:t>Gesellschaft im Überfluss</w:t>
      </w:r>
      <w:r>
        <w:rPr>
          <w:sz w:val="24"/>
          <w:szCs w:val="24"/>
        </w:rPr>
        <w:t>, 2. Aufl., München 1963 (1958)</w:t>
      </w:r>
    </w:p>
    <w:p w14:paraId="62B0C555" w14:textId="77777777" w:rsidR="007640EF" w:rsidRDefault="007640EF" w:rsidP="00D40703">
      <w:pPr>
        <w:rPr>
          <w:sz w:val="24"/>
          <w:szCs w:val="24"/>
        </w:rPr>
      </w:pPr>
      <w:r>
        <w:rPr>
          <w:sz w:val="24"/>
          <w:szCs w:val="24"/>
        </w:rPr>
        <w:t xml:space="preserve">Thema 9: </w:t>
      </w:r>
      <w:r w:rsidRPr="006D03CC">
        <w:rPr>
          <w:b/>
          <w:sz w:val="24"/>
          <w:szCs w:val="24"/>
        </w:rPr>
        <w:t>Ernst Friedrich Schumacher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30.01.2026</w:t>
      </w:r>
    </w:p>
    <w:p w14:paraId="328F3C2D" w14:textId="77777777" w:rsidR="007640EF" w:rsidRDefault="007640EF" w:rsidP="00D40703">
      <w:pPr>
        <w:rPr>
          <w:sz w:val="24"/>
          <w:szCs w:val="24"/>
        </w:rPr>
      </w:pPr>
      <w:r w:rsidRPr="006D03CC">
        <w:rPr>
          <w:i/>
          <w:sz w:val="24"/>
          <w:szCs w:val="24"/>
        </w:rPr>
        <w:t xml:space="preserve">Small </w:t>
      </w:r>
      <w:proofErr w:type="spellStart"/>
      <w:r w:rsidRPr="006D03CC">
        <w:rPr>
          <w:i/>
          <w:sz w:val="24"/>
          <w:szCs w:val="24"/>
        </w:rPr>
        <w:t>is</w:t>
      </w:r>
      <w:proofErr w:type="spellEnd"/>
      <w:r w:rsidRPr="006D03CC">
        <w:rPr>
          <w:i/>
          <w:sz w:val="24"/>
          <w:szCs w:val="24"/>
        </w:rPr>
        <w:t xml:space="preserve"> </w:t>
      </w:r>
      <w:proofErr w:type="spellStart"/>
      <w:r w:rsidRPr="006D03CC">
        <w:rPr>
          <w:i/>
          <w:sz w:val="24"/>
          <w:szCs w:val="24"/>
        </w:rPr>
        <w:t>beautiful</w:t>
      </w:r>
      <w:proofErr w:type="spellEnd"/>
      <w:r w:rsidRPr="006D03CC">
        <w:rPr>
          <w:i/>
          <w:sz w:val="24"/>
          <w:szCs w:val="24"/>
        </w:rPr>
        <w:t>: Die Rückkehr zum menschlichen Maß</w:t>
      </w:r>
      <w:r>
        <w:rPr>
          <w:sz w:val="24"/>
          <w:szCs w:val="24"/>
        </w:rPr>
        <w:t>, München 2019 (1973)</w:t>
      </w:r>
    </w:p>
    <w:p w14:paraId="3C044C36" w14:textId="77777777" w:rsidR="00D40703" w:rsidRDefault="007640EF" w:rsidP="00D40703">
      <w:pPr>
        <w:rPr>
          <w:sz w:val="24"/>
          <w:szCs w:val="24"/>
        </w:rPr>
      </w:pPr>
      <w:r>
        <w:rPr>
          <w:sz w:val="24"/>
          <w:szCs w:val="24"/>
        </w:rPr>
        <w:t>Thema 10</w:t>
      </w:r>
      <w:r w:rsidR="00D40703">
        <w:rPr>
          <w:sz w:val="24"/>
          <w:szCs w:val="24"/>
        </w:rPr>
        <w:t xml:space="preserve">: </w:t>
      </w:r>
      <w:r w:rsidR="00D40703">
        <w:rPr>
          <w:b/>
          <w:sz w:val="24"/>
          <w:szCs w:val="24"/>
        </w:rPr>
        <w:t xml:space="preserve">Michel </w:t>
      </w:r>
      <w:proofErr w:type="spellStart"/>
      <w:r w:rsidR="00D40703">
        <w:rPr>
          <w:b/>
          <w:sz w:val="24"/>
          <w:szCs w:val="24"/>
        </w:rPr>
        <w:t>Aglietta</w:t>
      </w:r>
      <w:proofErr w:type="spellEnd"/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30.01.2026</w:t>
      </w:r>
    </w:p>
    <w:p w14:paraId="0BEC807F" w14:textId="77777777" w:rsidR="00D40703" w:rsidRDefault="007640EF" w:rsidP="00D40703">
      <w:pPr>
        <w:rPr>
          <w:sz w:val="24"/>
          <w:szCs w:val="24"/>
        </w:rPr>
      </w:pPr>
      <w:r>
        <w:rPr>
          <w:i/>
          <w:sz w:val="24"/>
          <w:szCs w:val="24"/>
        </w:rPr>
        <w:t>Ein neues Akkumulationsregime. Die Regulationstheorie auf dem Prüfstand, Hamburg 2000</w:t>
      </w:r>
    </w:p>
    <w:p w14:paraId="0B0A498D" w14:textId="77777777" w:rsidR="00D40703" w:rsidRPr="00B06E75" w:rsidRDefault="006D03CC" w:rsidP="00D407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Thema 11</w:t>
      </w:r>
      <w:r w:rsidR="00D40703" w:rsidRPr="00777B77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Thomas Piketty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30.01.2026</w:t>
      </w:r>
    </w:p>
    <w:p w14:paraId="24B46FA8" w14:textId="77777777" w:rsidR="00D40703" w:rsidRDefault="006D03CC" w:rsidP="00D40703">
      <w:pPr>
        <w:rPr>
          <w:i/>
          <w:sz w:val="24"/>
          <w:szCs w:val="24"/>
        </w:rPr>
      </w:pPr>
      <w:r>
        <w:rPr>
          <w:i/>
          <w:sz w:val="24"/>
          <w:szCs w:val="24"/>
        </w:rPr>
        <w:t>Das Kapital im 21. Jahrhundert, 5. Aufl., München 2023 (2013)</w:t>
      </w:r>
    </w:p>
    <w:p w14:paraId="392C33CF" w14:textId="77777777" w:rsidR="006D03CC" w:rsidRPr="006D03CC" w:rsidRDefault="006D03CC" w:rsidP="00D40703">
      <w:pPr>
        <w:rPr>
          <w:sz w:val="24"/>
          <w:szCs w:val="24"/>
        </w:rPr>
      </w:pPr>
      <w:r w:rsidRPr="006D03CC">
        <w:rPr>
          <w:sz w:val="24"/>
          <w:szCs w:val="24"/>
        </w:rPr>
        <w:t xml:space="preserve">Thema 12: </w:t>
      </w:r>
      <w:r w:rsidRPr="006D03CC">
        <w:rPr>
          <w:b/>
          <w:sz w:val="24"/>
          <w:szCs w:val="24"/>
        </w:rPr>
        <w:t>Richard Thaler</w:t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</w:r>
      <w:r w:rsidR="00810E88">
        <w:rPr>
          <w:b/>
          <w:sz w:val="24"/>
          <w:szCs w:val="24"/>
        </w:rPr>
        <w:tab/>
        <w:t>30.01.2026</w:t>
      </w:r>
    </w:p>
    <w:p w14:paraId="6FCC5361" w14:textId="77777777" w:rsidR="006D03CC" w:rsidRPr="006D03CC" w:rsidRDefault="006D03CC" w:rsidP="00D40703">
      <w:pPr>
        <w:rPr>
          <w:sz w:val="24"/>
          <w:szCs w:val="24"/>
        </w:rPr>
      </w:pPr>
      <w:proofErr w:type="spellStart"/>
      <w:r w:rsidRPr="006D03CC">
        <w:rPr>
          <w:i/>
          <w:sz w:val="24"/>
          <w:szCs w:val="24"/>
        </w:rPr>
        <w:t>Misbehaving</w:t>
      </w:r>
      <w:proofErr w:type="spellEnd"/>
      <w:r w:rsidRPr="006D03CC">
        <w:rPr>
          <w:i/>
          <w:sz w:val="24"/>
          <w:szCs w:val="24"/>
        </w:rPr>
        <w:t>: Was uns die Verhaltensökonomie über unsere Entscheidungen verrät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2. Aufl., München</w:t>
      </w:r>
      <w:r w:rsidRPr="006D03CC">
        <w:rPr>
          <w:sz w:val="24"/>
          <w:szCs w:val="24"/>
        </w:rPr>
        <w:t xml:space="preserve"> 2019 (2015)</w:t>
      </w:r>
    </w:p>
    <w:p w14:paraId="0CA79F83" w14:textId="77777777" w:rsidR="00D40703" w:rsidRPr="002C5B59" w:rsidRDefault="00D40703" w:rsidP="00D40703">
      <w:pPr>
        <w:rPr>
          <w:b/>
          <w:sz w:val="24"/>
          <w:szCs w:val="24"/>
        </w:rPr>
      </w:pPr>
    </w:p>
    <w:p w14:paraId="159F0E07" w14:textId="77777777" w:rsidR="004D532A" w:rsidRPr="00FB47F8" w:rsidRDefault="00FB47F8" w:rsidP="005656EE">
      <w:pPr>
        <w:rPr>
          <w:b/>
          <w:sz w:val="24"/>
          <w:szCs w:val="24"/>
        </w:rPr>
      </w:pPr>
      <w:r w:rsidRPr="00FB47F8">
        <w:rPr>
          <w:b/>
          <w:sz w:val="24"/>
          <w:szCs w:val="24"/>
        </w:rPr>
        <w:t>Arbeitsauftrag</w:t>
      </w:r>
    </w:p>
    <w:p w14:paraId="11E9E72E" w14:textId="77777777" w:rsidR="00FB47F8" w:rsidRDefault="00FB47F8" w:rsidP="005656EE">
      <w:pPr>
        <w:rPr>
          <w:sz w:val="24"/>
          <w:szCs w:val="24"/>
        </w:rPr>
      </w:pPr>
      <w:r>
        <w:rPr>
          <w:sz w:val="24"/>
          <w:szCs w:val="24"/>
        </w:rPr>
        <w:t>Bitte lesen Sie die angegebenen Bücher oder bei umfangreicheren Werken wichtige Teile davon. Sie können dabei auch andere Auflagen als die genannten verwenden.</w:t>
      </w:r>
    </w:p>
    <w:p w14:paraId="555691DF" w14:textId="77777777" w:rsidR="00FB47F8" w:rsidRDefault="00FB47F8" w:rsidP="005656EE">
      <w:pPr>
        <w:rPr>
          <w:sz w:val="24"/>
          <w:szCs w:val="24"/>
        </w:rPr>
      </w:pPr>
      <w:r>
        <w:rPr>
          <w:sz w:val="24"/>
          <w:szCs w:val="24"/>
        </w:rPr>
        <w:t>Geben Sie die Inhalte des jeweiligen Buchs kompakt wieder und ordnen Sie diese in d</w:t>
      </w:r>
      <w:r w:rsidR="00B85C08">
        <w:rPr>
          <w:sz w:val="24"/>
          <w:szCs w:val="24"/>
        </w:rPr>
        <w:t xml:space="preserve">en </w:t>
      </w:r>
      <w:r w:rsidR="00A54298">
        <w:rPr>
          <w:sz w:val="24"/>
          <w:szCs w:val="24"/>
        </w:rPr>
        <w:t>wirtschaftstheor</w:t>
      </w:r>
      <w:r w:rsidR="00163025">
        <w:rPr>
          <w:sz w:val="24"/>
          <w:szCs w:val="24"/>
        </w:rPr>
        <w:t>etischen/wirtschaftspolitischen</w:t>
      </w:r>
      <w:r>
        <w:rPr>
          <w:sz w:val="24"/>
          <w:szCs w:val="24"/>
        </w:rPr>
        <w:t xml:space="preserve"> Kontext </w:t>
      </w:r>
      <w:r w:rsidR="00B85C08">
        <w:rPr>
          <w:sz w:val="24"/>
          <w:szCs w:val="24"/>
        </w:rPr>
        <w:t xml:space="preserve">zum Zeitpunkt der Veröffentlichung </w:t>
      </w:r>
      <w:r>
        <w:rPr>
          <w:sz w:val="24"/>
          <w:szCs w:val="24"/>
        </w:rPr>
        <w:t>ein. Eine bewusste Auswahl der Inhalte, di</w:t>
      </w:r>
      <w:r w:rsidR="00AE32C7">
        <w:rPr>
          <w:sz w:val="24"/>
          <w:szCs w:val="24"/>
        </w:rPr>
        <w:t>e vorgestellt werden sollen, wird</w:t>
      </w:r>
      <w:r>
        <w:rPr>
          <w:sz w:val="24"/>
          <w:szCs w:val="24"/>
        </w:rPr>
        <w:t xml:space="preserve"> bei </w:t>
      </w:r>
      <w:r w:rsidR="00AE32C7">
        <w:rPr>
          <w:sz w:val="24"/>
          <w:szCs w:val="24"/>
        </w:rPr>
        <w:t>umfangreicheren Büchern empfohlen</w:t>
      </w:r>
      <w:r>
        <w:rPr>
          <w:sz w:val="24"/>
          <w:szCs w:val="24"/>
        </w:rPr>
        <w:t>.</w:t>
      </w:r>
    </w:p>
    <w:p w14:paraId="752700C2" w14:textId="77777777" w:rsidR="00FB47F8" w:rsidRDefault="00FB47F8" w:rsidP="005656EE">
      <w:pPr>
        <w:rPr>
          <w:sz w:val="24"/>
          <w:szCs w:val="24"/>
        </w:rPr>
      </w:pPr>
      <w:r>
        <w:rPr>
          <w:sz w:val="24"/>
          <w:szCs w:val="24"/>
        </w:rPr>
        <w:t>Bewerten Sie die Bedeutung der entsprechenden Theorien und Vorschläge für die Wirtschaftstheorie und die Wirtschaftspolitik aus heutiger Sicht.</w:t>
      </w:r>
    </w:p>
    <w:p w14:paraId="74551021" w14:textId="77777777" w:rsidR="00FB47F8" w:rsidRDefault="00FB47F8" w:rsidP="005656EE">
      <w:pPr>
        <w:rPr>
          <w:sz w:val="24"/>
          <w:szCs w:val="24"/>
        </w:rPr>
      </w:pPr>
      <w:r>
        <w:rPr>
          <w:sz w:val="24"/>
          <w:szCs w:val="24"/>
        </w:rPr>
        <w:t>Die angegebene Sekundärliteratur ist zu verwenden; die Verwendung muss durch entsprechende Quellenangaben erkennbar sein.</w:t>
      </w:r>
    </w:p>
    <w:p w14:paraId="7E58B35A" w14:textId="77777777" w:rsidR="00810E88" w:rsidRDefault="00810E88" w:rsidP="005656EE">
      <w:pPr>
        <w:rPr>
          <w:sz w:val="24"/>
          <w:szCs w:val="24"/>
        </w:rPr>
      </w:pPr>
      <w:r>
        <w:rPr>
          <w:sz w:val="24"/>
          <w:szCs w:val="24"/>
        </w:rPr>
        <w:t xml:space="preserve">Die Sekundärliteratur steht überwiegend in einem </w:t>
      </w:r>
      <w:r w:rsidRPr="00810E88">
        <w:rPr>
          <w:sz w:val="24"/>
          <w:szCs w:val="24"/>
          <w:u w:val="single"/>
        </w:rPr>
        <w:t xml:space="preserve">Handapparat </w:t>
      </w:r>
      <w:r>
        <w:rPr>
          <w:sz w:val="24"/>
          <w:szCs w:val="24"/>
        </w:rPr>
        <w:t>in unserer Bibliothek zur Verfügung.</w:t>
      </w:r>
    </w:p>
    <w:p w14:paraId="2BE57D28" w14:textId="77777777" w:rsidR="00317E94" w:rsidRDefault="00317E94" w:rsidP="005656EE">
      <w:pPr>
        <w:rPr>
          <w:sz w:val="24"/>
          <w:szCs w:val="24"/>
        </w:rPr>
      </w:pPr>
    </w:p>
    <w:p w14:paraId="1DFF2BF1" w14:textId="77777777" w:rsidR="00317E94" w:rsidRDefault="00317E94" w:rsidP="005656EE">
      <w:pPr>
        <w:rPr>
          <w:sz w:val="24"/>
          <w:szCs w:val="24"/>
        </w:rPr>
      </w:pPr>
    </w:p>
    <w:p w14:paraId="6145902B" w14:textId="77777777" w:rsidR="00317E94" w:rsidRDefault="00317E94" w:rsidP="005656EE">
      <w:pPr>
        <w:rPr>
          <w:sz w:val="24"/>
          <w:szCs w:val="24"/>
        </w:rPr>
      </w:pPr>
    </w:p>
    <w:p w14:paraId="44B8B6BC" w14:textId="77777777" w:rsidR="00317E94" w:rsidRDefault="00317E94" w:rsidP="005656EE">
      <w:pPr>
        <w:rPr>
          <w:sz w:val="24"/>
          <w:szCs w:val="24"/>
        </w:rPr>
      </w:pPr>
    </w:p>
    <w:p w14:paraId="7D472076" w14:textId="77777777" w:rsidR="00317E94" w:rsidRDefault="00317E94" w:rsidP="005656EE">
      <w:pPr>
        <w:rPr>
          <w:sz w:val="24"/>
          <w:szCs w:val="24"/>
        </w:rPr>
      </w:pPr>
    </w:p>
    <w:p w14:paraId="2CB54ABA" w14:textId="77777777" w:rsidR="00317E94" w:rsidRDefault="00317E94" w:rsidP="005656EE">
      <w:pPr>
        <w:rPr>
          <w:sz w:val="24"/>
          <w:szCs w:val="24"/>
        </w:rPr>
      </w:pPr>
    </w:p>
    <w:p w14:paraId="42007EC9" w14:textId="77777777" w:rsidR="00317E94" w:rsidRDefault="00317E94" w:rsidP="005656EE">
      <w:pPr>
        <w:rPr>
          <w:sz w:val="24"/>
          <w:szCs w:val="24"/>
        </w:rPr>
      </w:pPr>
    </w:p>
    <w:p w14:paraId="280CCE38" w14:textId="77777777" w:rsidR="00317E94" w:rsidRDefault="00317E94" w:rsidP="005656EE">
      <w:pPr>
        <w:rPr>
          <w:sz w:val="24"/>
          <w:szCs w:val="24"/>
        </w:rPr>
      </w:pPr>
    </w:p>
    <w:p w14:paraId="0E501516" w14:textId="77777777" w:rsidR="00317E94" w:rsidRDefault="00317E94" w:rsidP="005656EE">
      <w:pPr>
        <w:rPr>
          <w:sz w:val="24"/>
          <w:szCs w:val="24"/>
        </w:rPr>
      </w:pPr>
    </w:p>
    <w:p w14:paraId="31459F32" w14:textId="77777777" w:rsidR="00317E94" w:rsidRDefault="00317E94" w:rsidP="005656EE">
      <w:pPr>
        <w:rPr>
          <w:sz w:val="24"/>
          <w:szCs w:val="24"/>
        </w:rPr>
      </w:pPr>
    </w:p>
    <w:p w14:paraId="56F90F77" w14:textId="77777777" w:rsidR="00D6256F" w:rsidRDefault="00D6256F" w:rsidP="00317E94">
      <w:pPr>
        <w:rPr>
          <w:b/>
          <w:sz w:val="24"/>
          <w:szCs w:val="24"/>
        </w:rPr>
      </w:pPr>
    </w:p>
    <w:p w14:paraId="2BD31AF4" w14:textId="77777777" w:rsidR="00D6256F" w:rsidRDefault="00D6256F" w:rsidP="00317E94">
      <w:pPr>
        <w:rPr>
          <w:b/>
          <w:sz w:val="24"/>
          <w:szCs w:val="24"/>
        </w:rPr>
      </w:pPr>
    </w:p>
    <w:p w14:paraId="5CBDCA7F" w14:textId="77777777" w:rsidR="00317E94" w:rsidRDefault="007640EF" w:rsidP="00317E94">
      <w:pPr>
        <w:rPr>
          <w:sz w:val="24"/>
          <w:szCs w:val="24"/>
        </w:rPr>
      </w:pPr>
      <w:r>
        <w:rPr>
          <w:b/>
          <w:sz w:val="24"/>
          <w:szCs w:val="24"/>
        </w:rPr>
        <w:t>Sekundär</w:t>
      </w:r>
      <w:r w:rsidR="00317E94" w:rsidRPr="002C5B59">
        <w:rPr>
          <w:b/>
          <w:sz w:val="24"/>
          <w:szCs w:val="24"/>
        </w:rPr>
        <w:t>literatur</w:t>
      </w:r>
      <w:r w:rsidR="00317E94">
        <w:rPr>
          <w:sz w:val="24"/>
          <w:szCs w:val="24"/>
        </w:rPr>
        <w:t>:</w:t>
      </w:r>
    </w:p>
    <w:p w14:paraId="780E4B64" w14:textId="77777777" w:rsidR="00317E94" w:rsidRPr="002C5B59" w:rsidRDefault="00317E94" w:rsidP="00317E94">
      <w:pPr>
        <w:rPr>
          <w:sz w:val="24"/>
          <w:szCs w:val="24"/>
        </w:rPr>
      </w:pPr>
    </w:p>
    <w:p w14:paraId="576F32B0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B06E75">
        <w:rPr>
          <w:sz w:val="24"/>
          <w:szCs w:val="24"/>
          <w:lang w:val="en-GB"/>
        </w:rPr>
        <w:t>Blaug</w:t>
      </w:r>
      <w:proofErr w:type="spellEnd"/>
      <w:r w:rsidRPr="00B06E75">
        <w:rPr>
          <w:sz w:val="24"/>
          <w:szCs w:val="24"/>
          <w:lang w:val="en-GB"/>
        </w:rPr>
        <w:t xml:space="preserve">, M.: Economic Theory in Retrospect, 5. </w:t>
      </w:r>
      <w:r w:rsidRPr="006D03CC">
        <w:rPr>
          <w:sz w:val="24"/>
          <w:szCs w:val="24"/>
        </w:rPr>
        <w:t xml:space="preserve">Aufl., Cambridge </w:t>
      </w:r>
      <w:r w:rsidRPr="00100FD6">
        <w:rPr>
          <w:sz w:val="24"/>
          <w:szCs w:val="24"/>
          <w:lang w:val="en-US"/>
        </w:rPr>
        <w:t>1997</w:t>
      </w:r>
    </w:p>
    <w:p w14:paraId="5FF87169" w14:textId="77777777" w:rsidR="00317E94" w:rsidRDefault="00317E94" w:rsidP="00317E94">
      <w:pPr>
        <w:pStyle w:val="Listenabsatz"/>
        <w:rPr>
          <w:sz w:val="24"/>
          <w:szCs w:val="24"/>
          <w:lang w:val="en-US"/>
        </w:rPr>
      </w:pPr>
    </w:p>
    <w:p w14:paraId="5923C36D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Caspari, V.: Ökonomik und Wirtschaft: Eine Geschichte des ökonomischen Denkens, 2. Aufl., Berlin 2022</w:t>
      </w:r>
    </w:p>
    <w:p w14:paraId="4C0D1738" w14:textId="77777777" w:rsidR="00317E94" w:rsidRPr="008C3635" w:rsidRDefault="00317E94" w:rsidP="00317E94">
      <w:pPr>
        <w:pStyle w:val="Listenabsatz"/>
        <w:rPr>
          <w:sz w:val="24"/>
          <w:szCs w:val="24"/>
        </w:rPr>
      </w:pPr>
    </w:p>
    <w:p w14:paraId="2D40AB64" w14:textId="77777777" w:rsidR="00317E94" w:rsidRPr="00327AB8" w:rsidRDefault="00317E94" w:rsidP="00317E94">
      <w:pPr>
        <w:pStyle w:val="Listenabsatz"/>
        <w:rPr>
          <w:sz w:val="24"/>
          <w:szCs w:val="24"/>
        </w:rPr>
      </w:pPr>
    </w:p>
    <w:p w14:paraId="24FBF252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Galbraith, J.K.: Die Entmythologisierung der Wirtschaft, Wien/Darmstadt 1988</w:t>
      </w:r>
    </w:p>
    <w:p w14:paraId="708C0934" w14:textId="77777777" w:rsidR="00317E94" w:rsidRPr="00100FD6" w:rsidRDefault="00317E94" w:rsidP="00317E94">
      <w:pPr>
        <w:pStyle w:val="Listenabsatz"/>
        <w:rPr>
          <w:sz w:val="24"/>
          <w:szCs w:val="24"/>
        </w:rPr>
      </w:pPr>
    </w:p>
    <w:p w14:paraId="474A12CA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C3635">
        <w:rPr>
          <w:sz w:val="24"/>
          <w:szCs w:val="24"/>
        </w:rPr>
        <w:t>Issing, O. (</w:t>
      </w:r>
      <w:proofErr w:type="spellStart"/>
      <w:r w:rsidRPr="008C3635">
        <w:rPr>
          <w:sz w:val="24"/>
          <w:szCs w:val="24"/>
        </w:rPr>
        <w:t>Hrg</w:t>
      </w:r>
      <w:proofErr w:type="spellEnd"/>
      <w:r w:rsidRPr="008C3635">
        <w:rPr>
          <w:sz w:val="24"/>
          <w:szCs w:val="24"/>
        </w:rPr>
        <w:t>): Geschichte der Nationalökonomie, 4. Aufl., München 2002</w:t>
      </w:r>
    </w:p>
    <w:p w14:paraId="7FBFB5CE" w14:textId="77777777" w:rsidR="00317E94" w:rsidRPr="00397907" w:rsidRDefault="00317E94" w:rsidP="00317E94">
      <w:pPr>
        <w:pStyle w:val="Listenabsatz"/>
        <w:rPr>
          <w:sz w:val="24"/>
          <w:szCs w:val="24"/>
        </w:rPr>
      </w:pPr>
    </w:p>
    <w:p w14:paraId="78AEABA6" w14:textId="77777777" w:rsidR="00317E94" w:rsidRPr="00397907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97907">
        <w:rPr>
          <w:sz w:val="24"/>
          <w:szCs w:val="24"/>
        </w:rPr>
        <w:t>Kolb, G.: Geschichte der Volkswirtschaftslehre, 2. Aufl., München 2004</w:t>
      </w:r>
    </w:p>
    <w:p w14:paraId="5FFBFD68" w14:textId="77777777" w:rsidR="00317E94" w:rsidRPr="00100FD6" w:rsidRDefault="00317E94" w:rsidP="00317E94">
      <w:pPr>
        <w:pStyle w:val="Listenabsatz"/>
        <w:rPr>
          <w:sz w:val="24"/>
          <w:szCs w:val="24"/>
        </w:rPr>
      </w:pPr>
    </w:p>
    <w:p w14:paraId="61357398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Kurz, H.D.: Geschichte des ökonomischen Denkens, München 2013</w:t>
      </w:r>
    </w:p>
    <w:p w14:paraId="5AA06EE0" w14:textId="77777777" w:rsidR="00317E94" w:rsidRPr="00100FD6" w:rsidRDefault="00317E94" w:rsidP="00317E94">
      <w:pPr>
        <w:pStyle w:val="Listenabsatz"/>
        <w:rPr>
          <w:sz w:val="24"/>
          <w:szCs w:val="24"/>
        </w:rPr>
      </w:pPr>
    </w:p>
    <w:p w14:paraId="57CA6D5A" w14:textId="77777777" w:rsidR="00317E94" w:rsidRDefault="00317E94" w:rsidP="00B85C08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Linß</w:t>
      </w:r>
      <w:proofErr w:type="spellEnd"/>
      <w:r w:rsidRPr="00100FD6">
        <w:rPr>
          <w:sz w:val="24"/>
          <w:szCs w:val="24"/>
        </w:rPr>
        <w:t>, V.: Die wichtigsten Wirtschaftsdenker, 4. Aufl., Wiesbaden 2013</w:t>
      </w:r>
    </w:p>
    <w:p w14:paraId="0BD1F7B4" w14:textId="77777777" w:rsidR="00B85C08" w:rsidRPr="00B85C08" w:rsidRDefault="00B85C08" w:rsidP="00B85C08">
      <w:pPr>
        <w:pStyle w:val="Listenabsatz"/>
        <w:rPr>
          <w:sz w:val="24"/>
          <w:szCs w:val="24"/>
        </w:rPr>
      </w:pPr>
    </w:p>
    <w:p w14:paraId="11187E59" w14:textId="77777777" w:rsidR="00B85C08" w:rsidRPr="00B85C08" w:rsidRDefault="00B85C08" w:rsidP="00B85C08">
      <w:pPr>
        <w:pStyle w:val="Listenabsatz"/>
        <w:rPr>
          <w:sz w:val="24"/>
          <w:szCs w:val="24"/>
        </w:rPr>
      </w:pPr>
    </w:p>
    <w:p w14:paraId="73B3DA85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Pierenkemper</w:t>
      </w:r>
      <w:proofErr w:type="spellEnd"/>
      <w:r w:rsidRPr="00100FD6">
        <w:rPr>
          <w:sz w:val="24"/>
          <w:szCs w:val="24"/>
        </w:rPr>
        <w:t>, T.: Geschichte des modernen ökonomischen Denkens, Göttingen 2012</w:t>
      </w:r>
    </w:p>
    <w:p w14:paraId="55D31760" w14:textId="77777777" w:rsidR="00317E94" w:rsidRPr="00100FD6" w:rsidRDefault="00317E94" w:rsidP="00317E94">
      <w:pPr>
        <w:pStyle w:val="Listenabsatz"/>
        <w:rPr>
          <w:sz w:val="24"/>
          <w:szCs w:val="24"/>
        </w:rPr>
      </w:pPr>
    </w:p>
    <w:p w14:paraId="1E34AFD8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Pribram</w:t>
      </w:r>
      <w:proofErr w:type="spellEnd"/>
      <w:r w:rsidRPr="00100FD6">
        <w:rPr>
          <w:sz w:val="24"/>
          <w:szCs w:val="24"/>
        </w:rPr>
        <w:t>, K.: Geschichte des ökonomischen Denkens, Berlin 1998</w:t>
      </w:r>
    </w:p>
    <w:p w14:paraId="664AAF82" w14:textId="77777777" w:rsidR="00317E94" w:rsidRDefault="00317E94" w:rsidP="00317E94">
      <w:pPr>
        <w:pStyle w:val="Listenabsatz"/>
        <w:rPr>
          <w:sz w:val="24"/>
          <w:szCs w:val="24"/>
        </w:rPr>
      </w:pPr>
    </w:p>
    <w:p w14:paraId="5A3BF75A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2C5B59">
        <w:rPr>
          <w:sz w:val="24"/>
          <w:szCs w:val="24"/>
          <w:lang w:val="en-US"/>
        </w:rPr>
        <w:t>Roncaglia</w:t>
      </w:r>
      <w:proofErr w:type="spellEnd"/>
      <w:r w:rsidRPr="002C5B59">
        <w:rPr>
          <w:sz w:val="24"/>
          <w:szCs w:val="24"/>
          <w:lang w:val="en-US"/>
        </w:rPr>
        <w:t xml:space="preserve">, A.: The Age of Fragmentation. </w:t>
      </w:r>
      <w:r>
        <w:rPr>
          <w:sz w:val="24"/>
          <w:szCs w:val="24"/>
          <w:lang w:val="en-US"/>
        </w:rPr>
        <w:t>A History of Contemporary Economic Thought, Cambridge etc. 2019</w:t>
      </w:r>
    </w:p>
    <w:p w14:paraId="498D0B77" w14:textId="77777777" w:rsidR="00317E94" w:rsidRPr="008C3635" w:rsidRDefault="00317E94" w:rsidP="00317E94">
      <w:pPr>
        <w:pStyle w:val="Listenabsatz"/>
        <w:rPr>
          <w:sz w:val="24"/>
          <w:szCs w:val="24"/>
          <w:lang w:val="en-US"/>
        </w:rPr>
      </w:pPr>
    </w:p>
    <w:p w14:paraId="42FDB0EB" w14:textId="77777777" w:rsidR="00317E94" w:rsidRPr="002C5B59" w:rsidRDefault="00317E94" w:rsidP="00317E94">
      <w:pPr>
        <w:pStyle w:val="Listenabsatz"/>
        <w:rPr>
          <w:sz w:val="24"/>
          <w:szCs w:val="24"/>
          <w:lang w:val="en-US"/>
        </w:rPr>
      </w:pPr>
    </w:p>
    <w:p w14:paraId="1978F54D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Söllner, F.: Die Geschi</w:t>
      </w:r>
      <w:r>
        <w:rPr>
          <w:sz w:val="24"/>
          <w:szCs w:val="24"/>
        </w:rPr>
        <w:t>chte des ökonomischen Denkens, 5. Aufl., Berlin/Heidelberg 2021</w:t>
      </w:r>
    </w:p>
    <w:p w14:paraId="50673ADA" w14:textId="77777777" w:rsidR="00317E94" w:rsidRDefault="00317E94" w:rsidP="00317E94">
      <w:pPr>
        <w:pStyle w:val="Listenabsatz"/>
        <w:rPr>
          <w:sz w:val="24"/>
          <w:szCs w:val="24"/>
        </w:rPr>
      </w:pPr>
    </w:p>
    <w:p w14:paraId="234999A9" w14:textId="77777777" w:rsidR="00317E94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Winkel, H.: Die Volkswirtschaftslehre der neueren Zeit, 4. Aufl., Darmstadt 2009</w:t>
      </w:r>
    </w:p>
    <w:p w14:paraId="5998A16A" w14:textId="77777777" w:rsidR="00317E94" w:rsidRPr="008C3635" w:rsidRDefault="00317E94" w:rsidP="00317E94">
      <w:pPr>
        <w:pStyle w:val="Listenabsatz"/>
        <w:rPr>
          <w:sz w:val="24"/>
          <w:szCs w:val="24"/>
        </w:rPr>
      </w:pPr>
    </w:p>
    <w:p w14:paraId="4F75421D" w14:textId="77777777" w:rsidR="00317E94" w:rsidRPr="00100FD6" w:rsidRDefault="00317E94" w:rsidP="00317E94">
      <w:pPr>
        <w:pStyle w:val="Listenabsatz"/>
        <w:rPr>
          <w:sz w:val="24"/>
          <w:szCs w:val="24"/>
        </w:rPr>
      </w:pPr>
    </w:p>
    <w:p w14:paraId="60762DDF" w14:textId="77777777" w:rsidR="00317E94" w:rsidRPr="00100FD6" w:rsidRDefault="00317E94" w:rsidP="00317E94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Ziegler, B.: Geschichte des ökonomischen Denkens, München 2008</w:t>
      </w:r>
    </w:p>
    <w:p w14:paraId="30CAADF6" w14:textId="77777777" w:rsidR="00317E94" w:rsidRDefault="00317E94" w:rsidP="00317E94"/>
    <w:p w14:paraId="6A808A0F" w14:textId="77777777" w:rsidR="00317E94" w:rsidRDefault="00317E94" w:rsidP="00317E94"/>
    <w:p w14:paraId="603D5D87" w14:textId="77777777" w:rsidR="00AC20A9" w:rsidRDefault="00AC20A9"/>
    <w:sectPr w:rsidR="00AC2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3AC3"/>
    <w:multiLevelType w:val="hybridMultilevel"/>
    <w:tmpl w:val="2620E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EE"/>
    <w:rsid w:val="00032E5E"/>
    <w:rsid w:val="00147839"/>
    <w:rsid w:val="00163025"/>
    <w:rsid w:val="00317E94"/>
    <w:rsid w:val="00465D6F"/>
    <w:rsid w:val="004D532A"/>
    <w:rsid w:val="005656EE"/>
    <w:rsid w:val="005C3ECD"/>
    <w:rsid w:val="00631809"/>
    <w:rsid w:val="006D03CC"/>
    <w:rsid w:val="007640EF"/>
    <w:rsid w:val="00777B77"/>
    <w:rsid w:val="007C1960"/>
    <w:rsid w:val="007D35A3"/>
    <w:rsid w:val="00810E88"/>
    <w:rsid w:val="008877CE"/>
    <w:rsid w:val="009F3BAD"/>
    <w:rsid w:val="00A54298"/>
    <w:rsid w:val="00AC20A9"/>
    <w:rsid w:val="00AE32C7"/>
    <w:rsid w:val="00B06E75"/>
    <w:rsid w:val="00B07FA2"/>
    <w:rsid w:val="00B85C08"/>
    <w:rsid w:val="00BE7425"/>
    <w:rsid w:val="00C10ECA"/>
    <w:rsid w:val="00C96B22"/>
    <w:rsid w:val="00CF1815"/>
    <w:rsid w:val="00D14FB4"/>
    <w:rsid w:val="00D40703"/>
    <w:rsid w:val="00D6256F"/>
    <w:rsid w:val="00E924BC"/>
    <w:rsid w:val="00F82E8C"/>
    <w:rsid w:val="00FB47F8"/>
    <w:rsid w:val="00FD2760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403"/>
  <w15:chartTrackingRefBased/>
  <w15:docId w15:val="{F08A11EB-8510-43B9-A4D3-A1C8227B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6EE"/>
    <w:pPr>
      <w:spacing w:after="200" w:line="276" w:lineRule="auto"/>
    </w:pPr>
  </w:style>
  <w:style w:type="paragraph" w:styleId="berschrift6">
    <w:name w:val="heading 6"/>
    <w:basedOn w:val="Standard"/>
    <w:next w:val="Standard"/>
    <w:link w:val="berschrift6Zchn"/>
    <w:qFormat/>
    <w:rsid w:val="005656E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5656EE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5656E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656EE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5656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656EE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5656E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17E9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F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cs.phil.fau.de/files/2016/03/handreichung.pdf" TargetMode="External"/><Relationship Id="rId5" Type="http://schemas.openxmlformats.org/officeDocument/2006/relationships/hyperlink" Target="mailto:ralf.pohl@f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5925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Dr. Pohl</dc:creator>
  <cp:keywords/>
  <dc:description/>
  <cp:lastModifiedBy>Pfarherr, Olga</cp:lastModifiedBy>
  <cp:revision>2</cp:revision>
  <dcterms:created xsi:type="dcterms:W3CDTF">2025-07-25T12:01:00Z</dcterms:created>
  <dcterms:modified xsi:type="dcterms:W3CDTF">2025-07-25T12:01:00Z</dcterms:modified>
</cp:coreProperties>
</file>